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Inter" w:cs="Inter" w:eastAsia="Inter" w:hAnsi="Inter"/>
          <w:color w:val="7450ec"/>
        </w:rPr>
      </w:pPr>
      <w:bookmarkStart w:colFirst="0" w:colLast="0" w:name="_o958l5ciren0" w:id="0"/>
      <w:bookmarkEnd w:id="0"/>
      <w:r w:rsidDel="00000000" w:rsidR="00000000" w:rsidRPr="00000000">
        <w:rPr>
          <w:rFonts w:ascii="Inter" w:cs="Inter" w:eastAsia="Inter" w:hAnsi="Inter"/>
          <w:rtl w:val="0"/>
        </w:rPr>
        <w:t xml:space="preserve">Journal de bord d'intégration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center"/>
        <w:rPr>
          <w:rFonts w:ascii="Inter" w:cs="Inter" w:eastAsia="Inter" w:hAnsi="Inter"/>
        </w:rPr>
      </w:pPr>
      <w:bookmarkStart w:colFirst="0" w:colLast="0" w:name="_vzmzti3iq3t5" w:id="1"/>
      <w:bookmarkEnd w:id="1"/>
      <w:r w:rsidDel="00000000" w:rsidR="00000000" w:rsidRPr="00000000">
        <w:rPr>
          <w:rFonts w:ascii="Inter" w:cs="Inter" w:eastAsia="Inter" w:hAnsi="Inter"/>
          <w:sz w:val="24"/>
          <w:szCs w:val="24"/>
        </w:rPr>
        <w:drawing>
          <wp:inline distB="114300" distT="114300" distL="114300" distR="114300">
            <wp:extent cx="5731200" cy="1625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Bienvenue chez Techorama !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Ce petit journal de bord a été conçu pour t’aider à faire le point sur tes qualités relationnelles naturelles, et à mieux te connaître dans ton nouveau rôle.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L’objectif ici est donc de réfléchir à la manière dont tu entres en relation avec les autres, de façon générale, et dans un contexte professionnel.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Tu échangeras ensuite avec ta marraine ou ton parrain sur les réponses que tu auras formulées.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Prends quelques minutes pour remplir ce document, en toute sincérité.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spacing w:line="240" w:lineRule="auto"/>
        <w:rPr/>
      </w:pPr>
      <w:bookmarkStart w:colFirst="0" w:colLast="0" w:name="_kir235vai2le" w:id="2"/>
      <w:bookmarkEnd w:id="2"/>
      <w:r w:rsidDel="00000000" w:rsidR="00000000" w:rsidRPr="00000000">
        <w:rPr>
          <w:rtl w:val="0"/>
        </w:rPr>
        <w:t xml:space="preserve">1. Ce que je sais déjà de moi dans les relations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Dans une conversation à plusieurs, je suis plutôt de nature à...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On dit souvent de moi que je suis quelqu’un de...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Quand je rencontre quelqu’un que je ne connais pas, je...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spacing w:line="240" w:lineRule="auto"/>
        <w:rPr/>
      </w:pPr>
      <w:bookmarkStart w:colFirst="0" w:colLast="0" w:name="_d60wj9phfcuc" w:id="3"/>
      <w:bookmarkEnd w:id="3"/>
      <w:r w:rsidDel="00000000" w:rsidR="00000000" w:rsidRPr="00000000">
        <w:rPr>
          <w:rtl w:val="0"/>
        </w:rPr>
        <w:t xml:space="preserve">2. Mes points d’appui pour travailler dans la relation client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Parmi mes qualités, celles qui peuvent m’aider dans un métier de contact sont...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J’ai déjà vécu des expériences où j’ai su que le contact humain était fait pour moi, en l’occurrence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line="240" w:lineRule="auto"/>
        <w:rPr/>
      </w:pPr>
      <w:bookmarkStart w:colFirst="0" w:colLast="0" w:name="_w57hn0z9z91f" w:id="4"/>
      <w:bookmarkEnd w:id="4"/>
      <w:r w:rsidDel="00000000" w:rsidR="00000000" w:rsidRPr="00000000">
        <w:rPr>
          <w:rtl w:val="0"/>
        </w:rPr>
        <w:t xml:space="preserve">3. Ce que j’aimerais développer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Je sais que je pourrais progresser sur...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Dans mes expériences professionnelles passées (s’il y en a eu), j’ai parfois eu du mal à...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240" w:lineRule="auto"/>
        <w:ind w:left="720" w:hanging="360"/>
        <w:rPr>
          <w:rFonts w:ascii="Inter" w:cs="Inter" w:eastAsia="Inter" w:hAnsi="Inter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i w:val="1"/>
          <w:sz w:val="24"/>
          <w:szCs w:val="24"/>
          <w:rtl w:val="0"/>
        </w:rPr>
        <w:t xml:space="preserve">J’aimerais être plus à l’aise quand...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>
          <w:rFonts w:ascii="Inter" w:cs="Inter" w:eastAsia="Inter" w:hAnsi="Inter"/>
        </w:rPr>
      </w:pPr>
      <w:bookmarkStart w:colFirst="0" w:colLast="0" w:name="_gcczj049ogl2" w:id="5"/>
      <w:bookmarkEnd w:id="5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